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Default="003E6A45">
      <w:r>
        <w:t>Meeting to be held on</w:t>
      </w:r>
      <w:r w:rsidR="00A76CCE">
        <w:t xml:space="preserve"> 7 June </w:t>
      </w:r>
      <w:r w:rsidR="00BE189C">
        <w:t>201</w:t>
      </w:r>
      <w:r w:rsidR="00A76CCE">
        <w:t>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BE189C">
            <w:pPr>
              <w:rPr>
                <w:u w:val="single"/>
              </w:rPr>
            </w:pPr>
            <w:r>
              <w:t>'All'</w:t>
            </w:r>
          </w:p>
        </w:tc>
      </w:tr>
    </w:tbl>
    <w:p w:rsidR="003E6A45" w:rsidRDefault="003E6A45">
      <w:pPr>
        <w:rPr>
          <w:u w:val="single"/>
        </w:rPr>
      </w:pPr>
    </w:p>
    <w:p w:rsidR="003E6A45" w:rsidRDefault="00BE189C">
      <w:pPr>
        <w:rPr>
          <w:b/>
        </w:rPr>
      </w:pPr>
      <w:r>
        <w:rPr>
          <w:b/>
        </w:rPr>
        <w:t>Knowledge and Skills Framework</w:t>
      </w:r>
    </w:p>
    <w:p w:rsidR="008A5E88" w:rsidRDefault="00BE189C" w:rsidP="00BE189C">
      <w:pPr>
        <w:ind w:left="709" w:hanging="709"/>
      </w:pPr>
      <w:r>
        <w:t>(Appendi</w:t>
      </w:r>
      <w:r w:rsidR="00777918">
        <w:t>ces</w:t>
      </w:r>
      <w:r>
        <w:t xml:space="preserve"> </w:t>
      </w:r>
      <w:r w:rsidR="00777918">
        <w:t>'</w:t>
      </w:r>
      <w:r>
        <w:t>A</w:t>
      </w:r>
      <w:r w:rsidR="00777918">
        <w:t>'</w:t>
      </w:r>
      <w:r>
        <w:t xml:space="preserve"> and </w:t>
      </w:r>
      <w:r w:rsidR="00777918">
        <w:t>'</w:t>
      </w:r>
      <w:r>
        <w:t>B</w:t>
      </w:r>
      <w:r w:rsidR="00777918">
        <w:t>'</w:t>
      </w:r>
      <w:r>
        <w:t xml:space="preserve"> refer)</w:t>
      </w:r>
    </w:p>
    <w:p w:rsidR="003E6A45" w:rsidRDefault="003E6A45"/>
    <w:p w:rsidR="003E6A45" w:rsidRDefault="003E6A45" w:rsidP="0016285E">
      <w:pPr>
        <w:tabs>
          <w:tab w:val="center" w:pos="4513"/>
        </w:tabs>
      </w:pPr>
      <w:r>
        <w:t>Contact for further information:</w:t>
      </w:r>
      <w:r w:rsidR="0016285E">
        <w:tab/>
      </w:r>
    </w:p>
    <w:p w:rsidR="003E6A45" w:rsidRDefault="003103B6">
      <w:r>
        <w:t>Gill Kilpatrick</w:t>
      </w:r>
      <w:r w:rsidR="003E6A45">
        <w:t xml:space="preserve">, </w:t>
      </w:r>
      <w:r w:rsidR="00BE189C">
        <w:t xml:space="preserve">(01772) </w:t>
      </w:r>
      <w:r>
        <w:t>534715</w:t>
      </w:r>
      <w:r w:rsidR="003E6A45">
        <w:t xml:space="preserve">, </w:t>
      </w:r>
      <w:r w:rsidR="00BE189C">
        <w:t>County Treasurer</w:t>
      </w:r>
      <w:r w:rsidR="00F22868">
        <w:t>'</w:t>
      </w:r>
      <w:r w:rsidR="00BE189C">
        <w:t>s D</w:t>
      </w:r>
      <w:r w:rsidR="00F22868">
        <w:t>irectorate</w:t>
      </w:r>
    </w:p>
    <w:p w:rsidR="00772BBA" w:rsidRDefault="00B72D4C">
      <w:hyperlink r:id="rId7" w:history="1">
        <w:r w:rsidRPr="00141DD0">
          <w:rPr>
            <w:rStyle w:val="Hyperlink"/>
          </w:rPr>
          <w:t>Gill.kilpatrick@lancashire.gov.uk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rsidRPr="00A76CCE">
        <w:tc>
          <w:tcPr>
            <w:tcW w:w="9180" w:type="dxa"/>
          </w:tcPr>
          <w:p w:rsidR="003E6A45" w:rsidRPr="00A76CCE" w:rsidRDefault="003E6A45">
            <w:pPr>
              <w:pStyle w:val="Header"/>
            </w:pPr>
          </w:p>
          <w:p w:rsidR="003E6A45" w:rsidRPr="00A76CCE" w:rsidRDefault="003E6A45">
            <w:pPr>
              <w:pStyle w:val="Heading6"/>
              <w:rPr>
                <w:rFonts w:ascii="Arial" w:hAnsi="Arial"/>
              </w:rPr>
            </w:pPr>
            <w:r w:rsidRPr="00A76CCE">
              <w:rPr>
                <w:rFonts w:ascii="Arial" w:hAnsi="Arial"/>
              </w:rPr>
              <w:t>Executive Summary</w:t>
            </w:r>
          </w:p>
          <w:p w:rsidR="003E6A45" w:rsidRPr="00A76CCE" w:rsidRDefault="003E6A45"/>
          <w:p w:rsidR="00FF19AB" w:rsidRPr="00A76CCE" w:rsidRDefault="00100642" w:rsidP="003E6292">
            <w:r>
              <w:t xml:space="preserve">The </w:t>
            </w:r>
            <w:r w:rsidR="003E6292" w:rsidRPr="00A76CCE">
              <w:t>C</w:t>
            </w:r>
            <w:r>
              <w:t xml:space="preserve">hartered </w:t>
            </w:r>
            <w:r w:rsidR="003E6292" w:rsidRPr="00A76CCE">
              <w:t>I</w:t>
            </w:r>
            <w:r>
              <w:t xml:space="preserve">nstitute of </w:t>
            </w:r>
            <w:r w:rsidR="003E6292" w:rsidRPr="00A76CCE">
              <w:t>P</w:t>
            </w:r>
            <w:r>
              <w:t xml:space="preserve">ublic </w:t>
            </w:r>
            <w:r w:rsidR="003E6292" w:rsidRPr="00A76CCE">
              <w:t>F</w:t>
            </w:r>
            <w:r>
              <w:t xml:space="preserve">inance and </w:t>
            </w:r>
            <w:r w:rsidR="003E6292" w:rsidRPr="00A76CCE">
              <w:t>A</w:t>
            </w:r>
            <w:r>
              <w:t xml:space="preserve">ccountancy </w:t>
            </w:r>
            <w:r w:rsidR="00F574B5">
              <w:t>(</w:t>
            </w:r>
            <w:proofErr w:type="spellStart"/>
            <w:r w:rsidR="00F574B5">
              <w:t>CIPFA</w:t>
            </w:r>
            <w:proofErr w:type="spellEnd"/>
            <w:r w:rsidR="00F574B5">
              <w:t xml:space="preserve">) </w:t>
            </w:r>
            <w:r w:rsidR="003E6292" w:rsidRPr="00A76CCE">
              <w:t>published its code of Practice on public sector pensions finance knowledge and skills in October 2011</w:t>
            </w:r>
            <w:r w:rsidR="00FF19AB" w:rsidRPr="00A76CCE">
              <w:t xml:space="preserve">. The Code has been devised in response to Lord Hutton's recommendation that every public sector pension scheme (and individual LGPS fund) should have a properly constituted, trained and competent "Pensions Board".  It also represents a key element in complying with the </w:t>
            </w:r>
            <w:r w:rsidR="00946491">
              <w:t xml:space="preserve">relevant </w:t>
            </w:r>
            <w:r w:rsidR="00946491">
              <w:rPr>
                <w:rFonts w:cs="Arial"/>
              </w:rPr>
              <w:t xml:space="preserve">principle of investment practice laid out in Local Government Pension Scheme (Management and Investment of funds) regulations 2009 regarding </w:t>
            </w:r>
            <w:r w:rsidR="003103B6" w:rsidRPr="00A76CCE">
              <w:t xml:space="preserve">Effective Decision making. </w:t>
            </w:r>
          </w:p>
          <w:p w:rsidR="00945925" w:rsidRPr="00A76CCE" w:rsidRDefault="00945925" w:rsidP="003E6292"/>
          <w:p w:rsidR="00917B49" w:rsidRPr="00A76CCE" w:rsidRDefault="00917B49" w:rsidP="003E6292">
            <w:r w:rsidRPr="00A76CCE">
              <w:t xml:space="preserve">The Code is intended to be used in conjunction with </w:t>
            </w:r>
            <w:r w:rsidR="00945925" w:rsidRPr="00A76CCE">
              <w:t xml:space="preserve">the </w:t>
            </w:r>
            <w:proofErr w:type="spellStart"/>
            <w:r w:rsidR="003103B6" w:rsidRPr="00A76CCE">
              <w:t>CIPFA</w:t>
            </w:r>
            <w:proofErr w:type="spellEnd"/>
            <w:r w:rsidR="003103B6" w:rsidRPr="00A76CCE">
              <w:t xml:space="preserve"> Pension Finance Knowledge and Skills Frameworks which enhances where necessary, levels of knowledge and skill held by all those involved in </w:t>
            </w:r>
            <w:r w:rsidR="00945925" w:rsidRPr="00A76CCE">
              <w:t xml:space="preserve">the </w:t>
            </w:r>
            <w:r w:rsidR="003103B6" w:rsidRPr="00A76CCE">
              <w:t>management and oversight of public sector pension funds.</w:t>
            </w:r>
          </w:p>
          <w:p w:rsidR="00945925" w:rsidRPr="00A76CCE" w:rsidRDefault="00945925" w:rsidP="003E6292"/>
          <w:p w:rsidR="003103B6" w:rsidRPr="00A76CCE" w:rsidRDefault="003103B6" w:rsidP="003E6292">
            <w:r w:rsidRPr="00A76CCE">
              <w:t>The Code bec</w:t>
            </w:r>
            <w:r w:rsidR="00A76CCE" w:rsidRPr="00A76CCE">
              <w:t xml:space="preserve">ame </w:t>
            </w:r>
            <w:r w:rsidRPr="00A76CCE">
              <w:t xml:space="preserve">effective from 1 April 2012 and is mandatory for </w:t>
            </w:r>
            <w:proofErr w:type="spellStart"/>
            <w:r w:rsidRPr="00A76CCE">
              <w:t>CIPFA</w:t>
            </w:r>
            <w:proofErr w:type="spellEnd"/>
            <w:r w:rsidRPr="00A76CCE">
              <w:t xml:space="preserve"> members as part of their standards of professional practice</w:t>
            </w:r>
            <w:r w:rsidR="00A76CCE" w:rsidRPr="00A76CCE">
              <w:t xml:space="preserve">, and was adopted by the Pension Fund Committee at its meeting on 3 February 2012 in order to </w:t>
            </w:r>
            <w:r w:rsidRPr="00A76CCE">
              <w:t>ensur</w:t>
            </w:r>
            <w:r w:rsidR="00A76CCE" w:rsidRPr="00A76CCE">
              <w:t>e</w:t>
            </w:r>
            <w:r w:rsidRPr="00A76CCE">
              <w:t xml:space="preserve"> good gover</w:t>
            </w:r>
            <w:r w:rsidR="0088754E" w:rsidRPr="00A76CCE">
              <w:t>nance and training practices</w:t>
            </w:r>
            <w:r w:rsidR="00A76CCE" w:rsidRPr="00A76CCE">
              <w:t xml:space="preserve">, and to </w:t>
            </w:r>
            <w:r w:rsidRPr="00A76CCE">
              <w:t>support the Treasurer who</w:t>
            </w:r>
            <w:r w:rsidR="00A76CCE" w:rsidRPr="00A76CCE">
              <w:t>,</w:t>
            </w:r>
            <w:r w:rsidRPr="00A76CCE">
              <w:t xml:space="preserve"> as a </w:t>
            </w:r>
            <w:proofErr w:type="spellStart"/>
            <w:r w:rsidRPr="00A76CCE">
              <w:t>CIPFA</w:t>
            </w:r>
            <w:proofErr w:type="spellEnd"/>
            <w:r w:rsidRPr="00A76CCE">
              <w:t xml:space="preserve"> member</w:t>
            </w:r>
            <w:r w:rsidR="00A76CCE" w:rsidRPr="00A76CCE">
              <w:t>,</w:t>
            </w:r>
            <w:r w:rsidRPr="00A76CCE">
              <w:t xml:space="preserve"> has a professional requirement to comply with the </w:t>
            </w:r>
            <w:r w:rsidR="00A76CCE" w:rsidRPr="00A76CCE">
              <w:t>C</w:t>
            </w:r>
            <w:r w:rsidRPr="00A76CCE">
              <w:t>ode.</w:t>
            </w:r>
          </w:p>
          <w:p w:rsidR="003103B6" w:rsidRPr="00A76CCE" w:rsidRDefault="003103B6" w:rsidP="003E6292"/>
          <w:p w:rsidR="003E6292" w:rsidRPr="00A76CCE" w:rsidRDefault="003E6292" w:rsidP="003E6292">
            <w:r w:rsidRPr="00A76CCE">
              <w:t xml:space="preserve">The full </w:t>
            </w:r>
            <w:r w:rsidR="00A76CCE" w:rsidRPr="00A76CCE">
              <w:t>C</w:t>
            </w:r>
            <w:r w:rsidRPr="00A76CCE">
              <w:t xml:space="preserve">ode of </w:t>
            </w:r>
            <w:r w:rsidR="00A76CCE" w:rsidRPr="00A76CCE">
              <w:t>P</w:t>
            </w:r>
            <w:r w:rsidRPr="00A76CCE">
              <w:t xml:space="preserve">ractice is attached in Appendix </w:t>
            </w:r>
            <w:r w:rsidR="00B72D4C">
              <w:t>'</w:t>
            </w:r>
            <w:r w:rsidRPr="00A76CCE">
              <w:t>A</w:t>
            </w:r>
            <w:r w:rsidR="00B72D4C">
              <w:t>'</w:t>
            </w:r>
            <w:r w:rsidRPr="00A76CCE">
              <w:t xml:space="preserve">. </w:t>
            </w:r>
          </w:p>
          <w:p w:rsidR="003E6292" w:rsidRPr="00A76CCE" w:rsidRDefault="003E6292" w:rsidP="003E6292"/>
          <w:p w:rsidR="003E6292" w:rsidRPr="00A76CCE" w:rsidRDefault="003E6292" w:rsidP="003E6292">
            <w:r w:rsidRPr="00A76CCE">
              <w:t xml:space="preserve">Members and officers of the Fund already possess some of the required skills set out in the Skills and Knowledge frameworks; however there may be some </w:t>
            </w:r>
            <w:r w:rsidR="00752A58" w:rsidRPr="00A76CCE">
              <w:t>areas where knowledge may need supplementing or strengthening</w:t>
            </w:r>
            <w:r w:rsidRPr="00A76CCE">
              <w:t>.</w:t>
            </w:r>
            <w:r w:rsidR="006B7D9C" w:rsidRPr="00A76CCE">
              <w:t xml:space="preserve"> </w:t>
            </w:r>
            <w:r w:rsidR="00DB2EDD" w:rsidRPr="00A76CCE">
              <w:t xml:space="preserve">It is important that these </w:t>
            </w:r>
            <w:r w:rsidR="00752A58" w:rsidRPr="00A76CCE">
              <w:t>areas</w:t>
            </w:r>
            <w:r w:rsidR="00DB2EDD" w:rsidRPr="00A76CCE">
              <w:t xml:space="preserve"> are identified and the appropriate training is undertaken</w:t>
            </w:r>
            <w:r w:rsidR="00752A58" w:rsidRPr="00A76CCE">
              <w:t>, not only to demonstrate</w:t>
            </w:r>
            <w:r w:rsidR="00DB2EDD" w:rsidRPr="00A76CCE">
              <w:t xml:space="preserve"> compliance with the </w:t>
            </w:r>
            <w:proofErr w:type="spellStart"/>
            <w:r w:rsidR="00DB2EDD" w:rsidRPr="00A76CCE">
              <w:t>CIPFA</w:t>
            </w:r>
            <w:proofErr w:type="spellEnd"/>
            <w:r w:rsidR="00DB2EDD" w:rsidRPr="00A76CCE">
              <w:t xml:space="preserve"> Code of Practice</w:t>
            </w:r>
            <w:r w:rsidR="00752A58" w:rsidRPr="00A76CCE">
              <w:t xml:space="preserve"> but also to ensure members are properly supported in their role</w:t>
            </w:r>
            <w:r w:rsidR="00DB2EDD" w:rsidRPr="00A76CCE">
              <w:t>.</w:t>
            </w:r>
            <w:r w:rsidR="00A76CCE" w:rsidRPr="00A76CCE">
              <w:t xml:space="preserve"> This is particularly important and timely, following the reconstitution of the Committee after the County Council elections in May 2013.</w:t>
            </w:r>
          </w:p>
          <w:p w:rsidR="007B3863" w:rsidRDefault="007B3863" w:rsidP="003E6292"/>
          <w:p w:rsidR="00B72D4C" w:rsidRDefault="00B72D4C" w:rsidP="003E6292"/>
          <w:p w:rsidR="00B72D4C" w:rsidRPr="00A76CCE" w:rsidRDefault="00B72D4C" w:rsidP="003E6292"/>
          <w:p w:rsidR="00DB2EDD" w:rsidRPr="00A76CCE" w:rsidRDefault="00A76CCE" w:rsidP="00DB2EDD">
            <w:r w:rsidRPr="00A76CCE">
              <w:lastRenderedPageBreak/>
              <w:t>The Council currently subscribes to a web-based k</w:t>
            </w:r>
            <w:r w:rsidR="003E6292" w:rsidRPr="00A76CCE">
              <w:t>nowledge and skills self assessment tool</w:t>
            </w:r>
            <w:r w:rsidRPr="00A76CCE">
              <w:t>,</w:t>
            </w:r>
            <w:r w:rsidR="003E6292" w:rsidRPr="00A76CCE">
              <w:t xml:space="preserve"> developed by Hymans Robertson in conjunction with the </w:t>
            </w:r>
            <w:proofErr w:type="spellStart"/>
            <w:r w:rsidR="003E6292" w:rsidRPr="00A76CCE">
              <w:t>CIPFA</w:t>
            </w:r>
            <w:proofErr w:type="spellEnd"/>
            <w:r w:rsidR="003E6292" w:rsidRPr="00A76CCE">
              <w:t xml:space="preserve"> Pensions Network</w:t>
            </w:r>
            <w:r w:rsidRPr="00A76CCE">
              <w:t>,</w:t>
            </w:r>
            <w:r w:rsidR="003E6292" w:rsidRPr="00A76CCE">
              <w:t xml:space="preserve"> to enable officers and </w:t>
            </w:r>
            <w:r w:rsidRPr="00A76CCE">
              <w:t xml:space="preserve">elected </w:t>
            </w:r>
            <w:r w:rsidR="003E6292" w:rsidRPr="00A76CCE">
              <w:t>members to</w:t>
            </w:r>
            <w:r w:rsidR="006B7D9C" w:rsidRPr="00A76CCE">
              <w:t xml:space="preserve"> help</w:t>
            </w:r>
            <w:r w:rsidR="003E6292" w:rsidRPr="00A76CCE">
              <w:t xml:space="preserve"> identify these gaps.  </w:t>
            </w:r>
            <w:r w:rsidR="00B36EE6">
              <w:t>A copy of the Training Needs A</w:t>
            </w:r>
            <w:r w:rsidR="00773E3F">
              <w:t>nalysis</w:t>
            </w:r>
            <w:r w:rsidR="00B36EE6">
              <w:t xml:space="preserve"> (</w:t>
            </w:r>
            <w:proofErr w:type="spellStart"/>
            <w:r w:rsidR="00B36EE6">
              <w:t>TNA</w:t>
            </w:r>
            <w:proofErr w:type="spellEnd"/>
            <w:r w:rsidR="00B36EE6">
              <w:t xml:space="preserve">) for Elected Members is attached as </w:t>
            </w:r>
            <w:r w:rsidR="003E6292" w:rsidRPr="00A76CCE">
              <w:t>Appendix B.</w:t>
            </w:r>
            <w:r w:rsidR="006B7D9C" w:rsidRPr="00A76CCE">
              <w:t xml:space="preserve"> </w:t>
            </w:r>
            <w:r w:rsidR="00B36EE6">
              <w:t xml:space="preserve">A separate </w:t>
            </w:r>
            <w:proofErr w:type="spellStart"/>
            <w:r w:rsidR="00B36EE6">
              <w:t>TNA</w:t>
            </w:r>
            <w:proofErr w:type="spellEnd"/>
            <w:r w:rsidR="00B36EE6">
              <w:t xml:space="preserve"> exists for pensions practitioners. </w:t>
            </w:r>
            <w:r w:rsidR="00DB2EDD" w:rsidRPr="00A76CCE">
              <w:t xml:space="preserve">It is recommended that officers and members use the toolkit to identify knowledge gaps. </w:t>
            </w:r>
            <w:r w:rsidRPr="00A76CCE">
              <w:t>This process has begun for officers and needs to be fully completed for all relevant officers and members, and o</w:t>
            </w:r>
            <w:r w:rsidR="00DB2EDD" w:rsidRPr="00A76CCE">
              <w:t>nce completed</w:t>
            </w:r>
            <w:r w:rsidRPr="00A76CCE">
              <w:t>,</w:t>
            </w:r>
            <w:r w:rsidR="00DB2EDD" w:rsidRPr="00A76CCE">
              <w:t xml:space="preserve"> a training program</w:t>
            </w:r>
            <w:r w:rsidRPr="00A76CCE">
              <w:t>me</w:t>
            </w:r>
            <w:r w:rsidR="00DB2EDD" w:rsidRPr="00A76CCE">
              <w:t xml:space="preserve"> for both members and officers will be developed, incorporating the training materials available in the toolkit, relevant seminars, conferences and internal training days.  This training program</w:t>
            </w:r>
            <w:r w:rsidRPr="00A76CCE">
              <w:t>me</w:t>
            </w:r>
            <w:r w:rsidR="00DB2EDD" w:rsidRPr="00A76CCE">
              <w:t xml:space="preserve"> will be devised to ensure compliance with the Code of Practice</w:t>
            </w:r>
            <w:r w:rsidR="00F574B5">
              <w:t xml:space="preserve"> and to minimise the call on members' time</w:t>
            </w:r>
            <w:r w:rsidR="00DB2EDD" w:rsidRPr="00A76CCE">
              <w:t>.</w:t>
            </w:r>
          </w:p>
          <w:p w:rsidR="003E6292" w:rsidRPr="00C64F19" w:rsidRDefault="003E6292">
            <w:pPr>
              <w:pStyle w:val="Heading5"/>
              <w:rPr>
                <w:rFonts w:ascii="Arial" w:hAnsi="Arial"/>
                <w:b w:val="0"/>
                <w:u w:val="none"/>
              </w:rPr>
            </w:pPr>
          </w:p>
          <w:p w:rsidR="003E6A45" w:rsidRDefault="003E6A45">
            <w:pPr>
              <w:pStyle w:val="Heading5"/>
              <w:rPr>
                <w:rFonts w:ascii="Arial" w:hAnsi="Arial"/>
                <w:u w:val="none"/>
              </w:rPr>
            </w:pPr>
            <w:r w:rsidRPr="00C64F19">
              <w:rPr>
                <w:rFonts w:ascii="Arial" w:hAnsi="Arial"/>
                <w:u w:val="none"/>
              </w:rPr>
              <w:t>Recommendation</w:t>
            </w:r>
            <w:r w:rsidR="007B3863">
              <w:rPr>
                <w:rFonts w:ascii="Arial" w:hAnsi="Arial"/>
                <w:u w:val="none"/>
              </w:rPr>
              <w:t>s</w:t>
            </w:r>
          </w:p>
          <w:p w:rsidR="00A757DE" w:rsidRPr="00A757DE" w:rsidRDefault="00A757DE" w:rsidP="00A757DE"/>
          <w:p w:rsidR="003E6A45" w:rsidRPr="00C64F19" w:rsidRDefault="00B72D4C">
            <w:r>
              <w:t>The Committee is asked to agree:</w:t>
            </w:r>
          </w:p>
          <w:p w:rsidR="00335582" w:rsidRPr="00C64F19" w:rsidRDefault="00335582"/>
          <w:p w:rsidR="00335582" w:rsidRDefault="00946491" w:rsidP="00335582">
            <w:pPr>
              <w:numPr>
                <w:ilvl w:val="0"/>
                <w:numId w:val="3"/>
              </w:numPr>
            </w:pPr>
            <w:proofErr w:type="gramStart"/>
            <w:r>
              <w:t>the</w:t>
            </w:r>
            <w:proofErr w:type="gramEnd"/>
            <w:r>
              <w:t xml:space="preserve"> proposed approach to establishing an appropriate training programme to meet its commitments under </w:t>
            </w:r>
            <w:r w:rsidR="00335582" w:rsidRPr="00C64F19">
              <w:t>the Knowledge and Skills Framework as part of the Policy Framework of the Lancashire County Pension Fund</w:t>
            </w:r>
            <w:r>
              <w:t xml:space="preserve">. </w:t>
            </w:r>
            <w:r w:rsidR="00C64F19" w:rsidRPr="00C64F19">
              <w:t xml:space="preserve"> </w:t>
            </w:r>
            <w:r>
              <w:t xml:space="preserve">This is </w:t>
            </w:r>
            <w:r w:rsidR="00C64F19" w:rsidRPr="00C64F19">
              <w:t xml:space="preserve">to </w:t>
            </w:r>
            <w:r w:rsidR="00757337" w:rsidRPr="00C64F19">
              <w:t>ensure good governance and</w:t>
            </w:r>
            <w:r w:rsidR="00496B40" w:rsidRPr="00C64F19">
              <w:t xml:space="preserve"> in support of the Treasurer to the Pension Fund who as a </w:t>
            </w:r>
            <w:proofErr w:type="spellStart"/>
            <w:r w:rsidR="00496B40" w:rsidRPr="00C64F19">
              <w:t>CIPFA</w:t>
            </w:r>
            <w:proofErr w:type="spellEnd"/>
            <w:r w:rsidR="00496B40" w:rsidRPr="00C64F19">
              <w:t xml:space="preserve"> member has a professional requirement to comply with </w:t>
            </w:r>
            <w:proofErr w:type="spellStart"/>
            <w:r w:rsidR="00496B40" w:rsidRPr="00C64F19">
              <w:t>CIPFA</w:t>
            </w:r>
            <w:proofErr w:type="spellEnd"/>
            <w:r w:rsidR="00496B40" w:rsidRPr="00C64F19">
              <w:t xml:space="preserve"> </w:t>
            </w:r>
            <w:r w:rsidR="00B42EB9">
              <w:t>C</w:t>
            </w:r>
            <w:r w:rsidR="00496B40" w:rsidRPr="00C64F19">
              <w:t>ode of Practice.</w:t>
            </w:r>
          </w:p>
          <w:p w:rsidR="00B72D4C" w:rsidRPr="00C64F19" w:rsidRDefault="00B72D4C" w:rsidP="00B72D4C">
            <w:pPr>
              <w:ind w:left="720"/>
            </w:pPr>
          </w:p>
          <w:p w:rsidR="003E6A45" w:rsidRPr="00C64F19" w:rsidRDefault="00B72D4C" w:rsidP="00C64F19">
            <w:pPr>
              <w:numPr>
                <w:ilvl w:val="0"/>
                <w:numId w:val="3"/>
              </w:numPr>
            </w:pPr>
            <w:proofErr w:type="gramStart"/>
            <w:r>
              <w:t>a</w:t>
            </w:r>
            <w:r w:rsidR="001121DF">
              <w:t>s</w:t>
            </w:r>
            <w:proofErr w:type="gramEnd"/>
            <w:r w:rsidR="001121DF">
              <w:t xml:space="preserve"> part of this, t</w:t>
            </w:r>
            <w:r w:rsidR="00335582" w:rsidRPr="00C64F19">
              <w:t xml:space="preserve">hat work </w:t>
            </w:r>
            <w:r w:rsidR="008348C2">
              <w:t xml:space="preserve">continues </w:t>
            </w:r>
            <w:r w:rsidR="00335582" w:rsidRPr="00C64F19">
              <w:t>using appropriate tools</w:t>
            </w:r>
            <w:r w:rsidR="008348C2">
              <w:t>,</w:t>
            </w:r>
            <w:r w:rsidR="00335582" w:rsidRPr="00C64F19">
              <w:t xml:space="preserve"> to identify areas where the knowledge and skills of both officers and members require strengthening, and that following this</w:t>
            </w:r>
            <w:r w:rsidR="00B42EB9">
              <w:t>,</w:t>
            </w:r>
            <w:r w:rsidR="00335582" w:rsidRPr="00C64F19">
              <w:t xml:space="preserve"> a programme of activity to address any identified development areas be developed</w:t>
            </w:r>
            <w:r w:rsidR="00B42EB9">
              <w:t xml:space="preserve"> and undertaken</w:t>
            </w:r>
            <w:r w:rsidR="00335582" w:rsidRPr="00C64F19">
              <w:t>.</w:t>
            </w:r>
            <w:r w:rsidR="00335582" w:rsidRPr="00C64F19" w:rsidDel="00335582">
              <w:t xml:space="preserve"> </w:t>
            </w:r>
          </w:p>
          <w:p w:rsidR="003E6A45" w:rsidRPr="00C64F19" w:rsidRDefault="003E6A45"/>
        </w:tc>
      </w:tr>
    </w:tbl>
    <w:p w:rsidR="003E6A45" w:rsidRPr="002A5892" w:rsidRDefault="003E6A45">
      <w:pPr>
        <w:pStyle w:val="Header"/>
      </w:pPr>
    </w:p>
    <w:p w:rsidR="00772BBA" w:rsidRPr="002A5892" w:rsidRDefault="00772BBA" w:rsidP="00772BBA">
      <w:pPr>
        <w:rPr>
          <w:b/>
        </w:rPr>
      </w:pPr>
      <w:r w:rsidRPr="002A5892">
        <w:rPr>
          <w:b/>
        </w:rPr>
        <w:t xml:space="preserve">Background and Advice </w:t>
      </w:r>
    </w:p>
    <w:p w:rsidR="00BE189C" w:rsidRPr="002A5892" w:rsidRDefault="00BE189C" w:rsidP="00772BBA">
      <w:pPr>
        <w:rPr>
          <w:b/>
        </w:rPr>
      </w:pPr>
    </w:p>
    <w:p w:rsidR="00917B49" w:rsidRPr="002A5892" w:rsidRDefault="00BE189C" w:rsidP="00772BBA">
      <w:proofErr w:type="spellStart"/>
      <w:r w:rsidRPr="002A5892">
        <w:t>CIPFA</w:t>
      </w:r>
      <w:proofErr w:type="spellEnd"/>
      <w:r w:rsidRPr="002A5892">
        <w:t xml:space="preserve"> published </w:t>
      </w:r>
      <w:r w:rsidR="009A4C24" w:rsidRPr="002A5892">
        <w:t>its</w:t>
      </w:r>
      <w:r w:rsidRPr="002A5892">
        <w:t xml:space="preserve"> code of Practice on public sector pensions finance knowledge and skills in October 20</w:t>
      </w:r>
      <w:r w:rsidR="00917B49" w:rsidRPr="002A5892">
        <w:t>11, coming into effect from 1 April 2012.</w:t>
      </w:r>
    </w:p>
    <w:p w:rsidR="00917B49" w:rsidRPr="002A5892" w:rsidRDefault="00917B49" w:rsidP="00772BBA"/>
    <w:p w:rsidR="00917B49" w:rsidRPr="002A5892" w:rsidRDefault="00917B49" w:rsidP="00772BBA">
      <w:r w:rsidRPr="002A5892">
        <w:t xml:space="preserve">The Code of Practice </w:t>
      </w:r>
      <w:r w:rsidR="002A5892" w:rsidRPr="002A5892">
        <w:t xml:space="preserve">was </w:t>
      </w:r>
      <w:r w:rsidR="001839F3" w:rsidRPr="002A5892">
        <w:t xml:space="preserve">devised in response to Lord Hutton's recommendation that every public sector pension scheme (and individual LGPS fund) should have a properly constituted, trained and competent "Pensions Board".  </w:t>
      </w:r>
    </w:p>
    <w:p w:rsidR="00917B49" w:rsidRPr="002A5892" w:rsidRDefault="00917B49" w:rsidP="00772BBA"/>
    <w:p w:rsidR="001839F3" w:rsidRPr="002A5892" w:rsidRDefault="001839F3" w:rsidP="00772BBA">
      <w:r w:rsidRPr="002A5892">
        <w:t xml:space="preserve">The code also represents a key element in complying with the </w:t>
      </w:r>
      <w:r w:rsidR="001121DF">
        <w:t xml:space="preserve">relevant principle of investment practice regarding </w:t>
      </w:r>
      <w:r w:rsidRPr="002A5892">
        <w:t>Effective Decision making.  This principle requires LGPS funds to ensure that:</w:t>
      </w:r>
    </w:p>
    <w:p w:rsidR="001839F3" w:rsidRPr="002A5892" w:rsidRDefault="001839F3" w:rsidP="00772BBA"/>
    <w:p w:rsidR="00772BBA" w:rsidRPr="002A5892" w:rsidRDefault="001839F3" w:rsidP="002A5892">
      <w:pPr>
        <w:ind w:left="426"/>
      </w:pPr>
      <w:r w:rsidRPr="002A5892">
        <w:t>Decisions are taken by persons or organisations with the skills, knowledge, advice and necessary recourses to make them effectively and monitor their implementation, and</w:t>
      </w:r>
      <w:r w:rsidR="00752A58" w:rsidRPr="002A5892">
        <w:t xml:space="preserve"> </w:t>
      </w:r>
      <w:r w:rsidR="002A5892" w:rsidRPr="002A5892">
        <w:t>t</w:t>
      </w:r>
      <w:r w:rsidRPr="002A5892">
        <w:t>hose persons or organisations have sufficient expertise to be able to evaluate and challenge the advice they receive, and manage conflicts of interest.</w:t>
      </w:r>
      <w:r w:rsidR="00D23EEE" w:rsidRPr="002A5892">
        <w:t xml:space="preserve"> The Code </w:t>
      </w:r>
      <w:r w:rsidR="00752A58" w:rsidRPr="002A5892">
        <w:t xml:space="preserve">of Practice </w:t>
      </w:r>
      <w:r w:rsidR="00D23EEE" w:rsidRPr="002A5892">
        <w:t xml:space="preserve">is </w:t>
      </w:r>
      <w:r w:rsidR="007F36E3" w:rsidRPr="002A5892">
        <w:t xml:space="preserve">underpinned by </w:t>
      </w:r>
      <w:r w:rsidR="00BE189C" w:rsidRPr="002A5892">
        <w:t>four key principles:</w:t>
      </w:r>
    </w:p>
    <w:p w:rsidR="00BE189C" w:rsidRPr="002A5892" w:rsidRDefault="00BE189C" w:rsidP="00772BBA"/>
    <w:p w:rsidR="00BE189C" w:rsidRPr="002A5892" w:rsidRDefault="00BE189C" w:rsidP="00BE189C">
      <w:pPr>
        <w:numPr>
          <w:ilvl w:val="0"/>
          <w:numId w:val="1"/>
        </w:numPr>
      </w:pPr>
      <w:r w:rsidRPr="002A5892">
        <w:lastRenderedPageBreak/>
        <w:t>Organisations responsible for the financial administration of public sector pension schemes recognise that effective financial management, decision making and other aspect of the fin</w:t>
      </w:r>
      <w:r w:rsidR="00D23EEE" w:rsidRPr="002A5892">
        <w:t>ancial administration of public</w:t>
      </w:r>
      <w:r w:rsidRPr="002A5892">
        <w:t xml:space="preserve"> sector pension schemes can only be achieved where those involved have the </w:t>
      </w:r>
      <w:r w:rsidR="009A4C24" w:rsidRPr="002A5892">
        <w:t>requisite</w:t>
      </w:r>
      <w:r w:rsidRPr="002A5892">
        <w:t xml:space="preserve"> knowledge and skills.</w:t>
      </w:r>
    </w:p>
    <w:p w:rsidR="002209BB" w:rsidRPr="002A5892" w:rsidRDefault="002209BB" w:rsidP="002209BB">
      <w:pPr>
        <w:ind w:left="360"/>
      </w:pPr>
    </w:p>
    <w:p w:rsidR="00BE189C" w:rsidRPr="002A5892" w:rsidRDefault="00BE189C" w:rsidP="00BE189C">
      <w:pPr>
        <w:numPr>
          <w:ilvl w:val="0"/>
          <w:numId w:val="1"/>
        </w:numPr>
      </w:pPr>
      <w:r w:rsidRPr="002A5892">
        <w:t xml:space="preserve">Organisations have in place formal and comprehensive objectives, </w:t>
      </w:r>
      <w:r w:rsidR="009A4C24" w:rsidRPr="002A5892">
        <w:t>policies</w:t>
      </w:r>
      <w:r w:rsidRPr="002A5892">
        <w:t xml:space="preserve"> and practices, strategies and reporting arrangements for the effective acquisition and retention of public sector pension scheme finance knowledge and skills for those in the organisation responsible for financial administration and decision making.</w:t>
      </w:r>
    </w:p>
    <w:p w:rsidR="002209BB" w:rsidRPr="002A5892" w:rsidRDefault="002209BB" w:rsidP="002209BB">
      <w:pPr>
        <w:ind w:left="360"/>
      </w:pPr>
    </w:p>
    <w:p w:rsidR="00BE189C" w:rsidRPr="002A5892" w:rsidRDefault="00BE189C" w:rsidP="00BE189C">
      <w:pPr>
        <w:numPr>
          <w:ilvl w:val="0"/>
          <w:numId w:val="1"/>
        </w:numPr>
      </w:pPr>
      <w:r w:rsidRPr="002A5892">
        <w:t xml:space="preserve">The associated </w:t>
      </w:r>
      <w:r w:rsidR="009A4C24" w:rsidRPr="002A5892">
        <w:t>policies</w:t>
      </w:r>
      <w:r w:rsidRPr="002A5892">
        <w:t xml:space="preserve"> and practices are guided by reference to a comprehensive framework of knowledge and skills requirements set down in the </w:t>
      </w:r>
      <w:proofErr w:type="spellStart"/>
      <w:r w:rsidRPr="002A5892">
        <w:t>CIPFA</w:t>
      </w:r>
      <w:proofErr w:type="spellEnd"/>
      <w:r w:rsidRPr="002A5892">
        <w:t xml:space="preserve"> Pensions Finance Knowledge and Skills Frameworks.</w:t>
      </w:r>
    </w:p>
    <w:p w:rsidR="002209BB" w:rsidRPr="002A5892" w:rsidRDefault="002209BB" w:rsidP="002209BB">
      <w:pPr>
        <w:ind w:left="360"/>
      </w:pPr>
    </w:p>
    <w:p w:rsidR="00BE189C" w:rsidRPr="002A5892" w:rsidRDefault="00BE189C" w:rsidP="00BE189C">
      <w:pPr>
        <w:numPr>
          <w:ilvl w:val="0"/>
          <w:numId w:val="1"/>
        </w:numPr>
      </w:pPr>
      <w:r w:rsidRPr="002A5892">
        <w:t>The organisation has designated a named individual to be responsible for ensuring that the polic</w:t>
      </w:r>
      <w:r w:rsidR="00917B49" w:rsidRPr="002A5892">
        <w:t>i</w:t>
      </w:r>
      <w:r w:rsidRPr="002A5892">
        <w:t>es are implemented.</w:t>
      </w:r>
    </w:p>
    <w:p w:rsidR="00580415" w:rsidRPr="002A5892" w:rsidRDefault="00580415" w:rsidP="00580415"/>
    <w:p w:rsidR="00496B40" w:rsidRPr="002A5892" w:rsidRDefault="00580415" w:rsidP="00580415">
      <w:proofErr w:type="spellStart"/>
      <w:r w:rsidRPr="002A5892">
        <w:t>CIPFA</w:t>
      </w:r>
      <w:proofErr w:type="spellEnd"/>
      <w:r w:rsidRPr="002A5892">
        <w:t xml:space="preserve"> recommend that that all organisations responsible for the financial management of public sector pension schemes adopt, as part of their standing orders, financial regulations and other policy documents the</w:t>
      </w:r>
      <w:r w:rsidR="00496B40" w:rsidRPr="002A5892">
        <w:t xml:space="preserve"> following statements:</w:t>
      </w:r>
    </w:p>
    <w:p w:rsidR="00FF19AB" w:rsidRPr="002A5892" w:rsidRDefault="00FF19AB" w:rsidP="00580415"/>
    <w:p w:rsidR="00580415" w:rsidRPr="002A5892" w:rsidRDefault="00496B40" w:rsidP="00496B40">
      <w:pPr>
        <w:numPr>
          <w:ilvl w:val="0"/>
          <w:numId w:val="4"/>
        </w:numPr>
        <w:rPr>
          <w:i/>
        </w:rPr>
      </w:pPr>
      <w:r w:rsidRPr="002A5892">
        <w:t xml:space="preserve">This organisation adopts the key recommendations of </w:t>
      </w:r>
      <w:r w:rsidRPr="002A5892">
        <w:rPr>
          <w:i/>
        </w:rPr>
        <w:t>the Code of Practice on Public Sector Finance Knowledge and Skills.</w:t>
      </w:r>
    </w:p>
    <w:p w:rsidR="00481752" w:rsidRPr="002A5892" w:rsidRDefault="00481752" w:rsidP="00481752">
      <w:pPr>
        <w:rPr>
          <w:i/>
        </w:rPr>
      </w:pPr>
    </w:p>
    <w:p w:rsidR="00496B40" w:rsidRPr="002A5892" w:rsidRDefault="00496B40" w:rsidP="00496B40">
      <w:pPr>
        <w:numPr>
          <w:ilvl w:val="0"/>
          <w:numId w:val="4"/>
        </w:numPr>
        <w:rPr>
          <w:i/>
        </w:rPr>
      </w:pPr>
      <w:r w:rsidRPr="002A5892">
        <w:t xml:space="preserve">This organisation recognises that effective financial administration and decision making can only be achieved where those involved have the </w:t>
      </w:r>
      <w:r w:rsidR="00FF19AB" w:rsidRPr="002A5892">
        <w:t>requisite</w:t>
      </w:r>
      <w:r w:rsidRPr="002A5892">
        <w:t xml:space="preserve"> knowledge and skills.</w:t>
      </w:r>
    </w:p>
    <w:p w:rsidR="00481752" w:rsidRPr="002A5892" w:rsidRDefault="00481752" w:rsidP="00481752">
      <w:pPr>
        <w:rPr>
          <w:i/>
        </w:rPr>
      </w:pPr>
    </w:p>
    <w:p w:rsidR="00496B40" w:rsidRPr="002A5892" w:rsidRDefault="00496B40" w:rsidP="00496B40">
      <w:pPr>
        <w:numPr>
          <w:ilvl w:val="0"/>
          <w:numId w:val="4"/>
        </w:numPr>
        <w:rPr>
          <w:i/>
        </w:rPr>
      </w:pPr>
      <w:r w:rsidRPr="002A5892">
        <w:t xml:space="preserve">Accordingly this organisation will ensue that it has formal and comprehensive objectives, policies and practices, strategies and reporting arrangements for the effective acquisition and retention of the relevant public sector pension scheme finance knowledge </w:t>
      </w:r>
      <w:r w:rsidR="00FF19AB" w:rsidRPr="002A5892">
        <w:t>and skills for those in the organisation responsible for financial administration and decision making.</w:t>
      </w:r>
    </w:p>
    <w:p w:rsidR="00481752" w:rsidRPr="002A5892" w:rsidRDefault="00481752" w:rsidP="00481752">
      <w:pPr>
        <w:rPr>
          <w:i/>
        </w:rPr>
      </w:pPr>
    </w:p>
    <w:p w:rsidR="00FF19AB" w:rsidRPr="002A5892" w:rsidRDefault="00FF19AB" w:rsidP="00496B40">
      <w:pPr>
        <w:numPr>
          <w:ilvl w:val="0"/>
          <w:numId w:val="4"/>
        </w:numPr>
        <w:rPr>
          <w:i/>
        </w:rPr>
      </w:pPr>
      <w:r w:rsidRPr="002A5892">
        <w:t xml:space="preserve">These policies and practices will be guided by reference to a comprehensive framework of knowledge and skills requirements as set down in the </w:t>
      </w:r>
      <w:proofErr w:type="spellStart"/>
      <w:r w:rsidRPr="002A5892">
        <w:t>CIPFA</w:t>
      </w:r>
      <w:proofErr w:type="spellEnd"/>
      <w:r w:rsidRPr="002A5892">
        <w:t xml:space="preserve"> Pensions Finance Knowledge and Skills frameworks.</w:t>
      </w:r>
    </w:p>
    <w:p w:rsidR="00481752" w:rsidRPr="002A5892" w:rsidRDefault="00481752" w:rsidP="00481752">
      <w:pPr>
        <w:rPr>
          <w:i/>
        </w:rPr>
      </w:pPr>
    </w:p>
    <w:p w:rsidR="00FF19AB" w:rsidRPr="002A5892" w:rsidRDefault="00FF19AB" w:rsidP="00496B40">
      <w:pPr>
        <w:numPr>
          <w:ilvl w:val="0"/>
          <w:numId w:val="4"/>
        </w:numPr>
        <w:rPr>
          <w:i/>
        </w:rPr>
      </w:pPr>
      <w:r w:rsidRPr="002A5892">
        <w:t>This organisation will report on an annual basis how these policies have been put into practice throughout the financial year.</w:t>
      </w:r>
    </w:p>
    <w:p w:rsidR="00481752" w:rsidRPr="002A5892" w:rsidRDefault="00481752" w:rsidP="00481752">
      <w:pPr>
        <w:rPr>
          <w:i/>
        </w:rPr>
      </w:pPr>
    </w:p>
    <w:p w:rsidR="00FF19AB" w:rsidRPr="002A5892" w:rsidRDefault="00FF19AB" w:rsidP="00496B40">
      <w:pPr>
        <w:numPr>
          <w:ilvl w:val="0"/>
          <w:numId w:val="4"/>
        </w:numPr>
        <w:rPr>
          <w:i/>
        </w:rPr>
      </w:pPr>
      <w:r w:rsidRPr="002A5892">
        <w:t xml:space="preserve">This organisation has delegated the responsibility for the implementation of the requirements of the </w:t>
      </w:r>
      <w:proofErr w:type="spellStart"/>
      <w:r w:rsidRPr="002A5892">
        <w:t>CIPFA</w:t>
      </w:r>
      <w:proofErr w:type="spellEnd"/>
      <w:r w:rsidRPr="002A5892">
        <w:t xml:space="preserve"> Code of Practice to the County Treasurer who will act in accordance with the organisation's policy statement, and, where he/she is a </w:t>
      </w:r>
      <w:proofErr w:type="spellStart"/>
      <w:r w:rsidRPr="002A5892">
        <w:t>CIPFA</w:t>
      </w:r>
      <w:proofErr w:type="spellEnd"/>
      <w:r w:rsidRPr="002A5892">
        <w:t xml:space="preserve"> member with </w:t>
      </w:r>
      <w:proofErr w:type="spellStart"/>
      <w:r w:rsidR="00917B49" w:rsidRPr="002A5892">
        <w:rPr>
          <w:i/>
        </w:rPr>
        <w:t>CIPFA</w:t>
      </w:r>
      <w:proofErr w:type="spellEnd"/>
      <w:r w:rsidR="00917B49" w:rsidRPr="002A5892">
        <w:rPr>
          <w:i/>
        </w:rPr>
        <w:t xml:space="preserve"> Standards of Professional Practice</w:t>
      </w:r>
      <w:r w:rsidR="00917B49" w:rsidRPr="002A5892">
        <w:t>.</w:t>
      </w:r>
    </w:p>
    <w:p w:rsidR="002A5892" w:rsidRPr="002A5892" w:rsidRDefault="002A5892" w:rsidP="00917B49"/>
    <w:p w:rsidR="00917B49" w:rsidRPr="002A5892" w:rsidRDefault="00757337" w:rsidP="00917B49">
      <w:pPr>
        <w:rPr>
          <w:i/>
        </w:rPr>
      </w:pPr>
      <w:r w:rsidRPr="002A5892">
        <w:t>The full Code of Practice is attached in Appendix A.</w:t>
      </w:r>
    </w:p>
    <w:p w:rsidR="002A5892" w:rsidRPr="002A5892" w:rsidRDefault="002A5892" w:rsidP="00602819"/>
    <w:p w:rsidR="00602819" w:rsidRPr="002A5892" w:rsidRDefault="00602819" w:rsidP="00602819">
      <w:pPr>
        <w:rPr>
          <w:i/>
        </w:rPr>
      </w:pPr>
      <w:r w:rsidRPr="002A5892">
        <w:lastRenderedPageBreak/>
        <w:t xml:space="preserve">The Code is intended to be used in conjunction with the </w:t>
      </w:r>
      <w:r w:rsidRPr="002A5892">
        <w:rPr>
          <w:i/>
        </w:rPr>
        <w:t>Pensions Finance Knowledge and skills Framework – Technical Guidance for Elected Representatives and Non-executive members in the Public Sector</w:t>
      </w:r>
      <w:r w:rsidRPr="002A5892">
        <w:t xml:space="preserve"> and </w:t>
      </w:r>
      <w:r w:rsidRPr="002A5892">
        <w:rPr>
          <w:i/>
        </w:rPr>
        <w:t>the Pensions Finance Knowledge and skills Framework – Technical Guidance for Pension Practitioners in the Public Sector.</w:t>
      </w:r>
    </w:p>
    <w:p w:rsidR="00580415" w:rsidRPr="002A5892" w:rsidRDefault="00580415" w:rsidP="00580415"/>
    <w:p w:rsidR="00580415" w:rsidRPr="002A5892" w:rsidRDefault="00BD0AC4" w:rsidP="00580415">
      <w:r w:rsidRPr="002A5892">
        <w:t>The framewo</w:t>
      </w:r>
      <w:r w:rsidR="007F36E3" w:rsidRPr="002A5892">
        <w:t>rk was launched in January 2010 and</w:t>
      </w:r>
      <w:r w:rsidRPr="002A5892">
        <w:t xml:space="preserve"> it identified</w:t>
      </w:r>
      <w:r w:rsidR="007F36E3" w:rsidRPr="002A5892">
        <w:t xml:space="preserve"> the following</w:t>
      </w:r>
      <w:r w:rsidR="00580415" w:rsidRPr="002A5892">
        <w:t xml:space="preserve"> six areas of core technical requirements for both officers and members:</w:t>
      </w:r>
    </w:p>
    <w:p w:rsidR="00580415" w:rsidRPr="002A5892" w:rsidRDefault="00580415" w:rsidP="00580415"/>
    <w:p w:rsidR="00580415" w:rsidRPr="002A5892" w:rsidRDefault="00580415" w:rsidP="009A4C24">
      <w:pPr>
        <w:numPr>
          <w:ilvl w:val="0"/>
          <w:numId w:val="2"/>
        </w:numPr>
      </w:pPr>
      <w:r w:rsidRPr="002A5892">
        <w:t>Pensions legislation and governance context</w:t>
      </w:r>
      <w:r w:rsidR="002A5892" w:rsidRPr="002A5892">
        <w:t>;</w:t>
      </w:r>
    </w:p>
    <w:p w:rsidR="00580415" w:rsidRPr="002A5892" w:rsidRDefault="00580415" w:rsidP="009A4C24">
      <w:pPr>
        <w:numPr>
          <w:ilvl w:val="0"/>
          <w:numId w:val="2"/>
        </w:numPr>
      </w:pPr>
      <w:r w:rsidRPr="002A5892">
        <w:t>Pension accounting and auditing standards</w:t>
      </w:r>
      <w:r w:rsidR="002A5892" w:rsidRPr="002A5892">
        <w:t>;</w:t>
      </w:r>
    </w:p>
    <w:p w:rsidR="00580415" w:rsidRPr="002A5892" w:rsidRDefault="00580415" w:rsidP="009A4C24">
      <w:pPr>
        <w:numPr>
          <w:ilvl w:val="0"/>
          <w:numId w:val="2"/>
        </w:numPr>
      </w:pPr>
      <w:r w:rsidRPr="002A5892">
        <w:t>Financial services procurement and relationship management</w:t>
      </w:r>
      <w:r w:rsidR="002A5892" w:rsidRPr="002A5892">
        <w:t>;</w:t>
      </w:r>
    </w:p>
    <w:p w:rsidR="00580415" w:rsidRPr="002A5892" w:rsidRDefault="00580415" w:rsidP="009A4C24">
      <w:pPr>
        <w:numPr>
          <w:ilvl w:val="0"/>
          <w:numId w:val="2"/>
        </w:numPr>
      </w:pPr>
      <w:r w:rsidRPr="002A5892">
        <w:t>Investment performance and risk management</w:t>
      </w:r>
      <w:r w:rsidR="002A5892" w:rsidRPr="002A5892">
        <w:t>;</w:t>
      </w:r>
    </w:p>
    <w:p w:rsidR="00580415" w:rsidRPr="002A5892" w:rsidRDefault="00580415" w:rsidP="009A4C24">
      <w:pPr>
        <w:numPr>
          <w:ilvl w:val="0"/>
          <w:numId w:val="2"/>
        </w:numPr>
      </w:pPr>
      <w:r w:rsidRPr="002A5892">
        <w:t>Financial markets and products knowledge</w:t>
      </w:r>
      <w:r w:rsidR="002A5892" w:rsidRPr="002A5892">
        <w:t>;</w:t>
      </w:r>
    </w:p>
    <w:p w:rsidR="00580415" w:rsidRPr="002A5892" w:rsidRDefault="00580415" w:rsidP="009A4C24">
      <w:pPr>
        <w:numPr>
          <w:ilvl w:val="0"/>
          <w:numId w:val="2"/>
        </w:numPr>
      </w:pPr>
      <w:r w:rsidRPr="002A5892">
        <w:t>Actuarial methods, standards and practices</w:t>
      </w:r>
      <w:r w:rsidR="002A5892" w:rsidRPr="002A5892">
        <w:t>.</w:t>
      </w:r>
    </w:p>
    <w:p w:rsidR="00580415" w:rsidRPr="002A5892" w:rsidRDefault="00580415" w:rsidP="00580415"/>
    <w:p w:rsidR="00602819" w:rsidRPr="002A5892" w:rsidRDefault="00602819" w:rsidP="00580415">
      <w:r w:rsidRPr="002A5892">
        <w:t>The frameworks are intended to have two primary uses, as a tool for organisations to determine whether that the right skill mix to meet their pension scheme financial management needs and as an assessment tool for individuals to measure their progress and plan their development.</w:t>
      </w:r>
    </w:p>
    <w:p w:rsidR="009A4C24" w:rsidRPr="002A5892" w:rsidRDefault="009A4C24" w:rsidP="00580415"/>
    <w:p w:rsidR="007F36E3" w:rsidRPr="002A5892" w:rsidRDefault="009A4C24" w:rsidP="00580415">
      <w:r w:rsidRPr="002A5892">
        <w:t>Members and officers of the Fund already possess some of the required skills</w:t>
      </w:r>
      <w:r w:rsidR="007F36E3" w:rsidRPr="002A5892">
        <w:t xml:space="preserve"> set out in the </w:t>
      </w:r>
      <w:r w:rsidR="003E6292" w:rsidRPr="002A5892">
        <w:t>frameworks;</w:t>
      </w:r>
      <w:r w:rsidR="007F36E3" w:rsidRPr="002A5892">
        <w:t xml:space="preserve"> however there may be some </w:t>
      </w:r>
      <w:r w:rsidR="00335582" w:rsidRPr="002A5892">
        <w:t>areas where knowledge and skills could be strengthened</w:t>
      </w:r>
      <w:r w:rsidR="007F36E3" w:rsidRPr="002A5892">
        <w:t xml:space="preserve">.  A </w:t>
      </w:r>
      <w:r w:rsidR="002A5892" w:rsidRPr="002A5892">
        <w:t>k</w:t>
      </w:r>
      <w:r w:rsidR="007F36E3" w:rsidRPr="002A5892">
        <w:t xml:space="preserve">nowledge and skills self assessment tool has been developed by Hymans Robertson in conjunction with the </w:t>
      </w:r>
      <w:proofErr w:type="spellStart"/>
      <w:r w:rsidR="007F36E3" w:rsidRPr="002A5892">
        <w:t>CIPFA</w:t>
      </w:r>
      <w:proofErr w:type="spellEnd"/>
      <w:r w:rsidR="007F36E3" w:rsidRPr="002A5892">
        <w:t xml:space="preserve"> Pensions Network to enable officers and members to </w:t>
      </w:r>
      <w:r w:rsidR="00AC7FAD" w:rsidRPr="002A5892">
        <w:t>identify such</w:t>
      </w:r>
      <w:r w:rsidR="00335582" w:rsidRPr="002A5892">
        <w:t xml:space="preserve"> areas</w:t>
      </w:r>
      <w:r w:rsidRPr="002A5892">
        <w:t>.</w:t>
      </w:r>
      <w:r w:rsidR="007F36E3" w:rsidRPr="002A5892">
        <w:t xml:space="preserve">  Full details of the self assessment tool and the associated knowledge library are set out in Appendix B.</w:t>
      </w:r>
    </w:p>
    <w:p w:rsidR="007F36E3" w:rsidRPr="002A5892" w:rsidRDefault="007F36E3" w:rsidP="00580415"/>
    <w:p w:rsidR="001121DF" w:rsidRDefault="009A4C24" w:rsidP="007F36E3">
      <w:r w:rsidRPr="002A5892">
        <w:t>It is recommended that officers and members use the toolkit to identify</w:t>
      </w:r>
      <w:r w:rsidR="007F36E3" w:rsidRPr="002A5892">
        <w:t xml:space="preserve"> knowledge gaps. </w:t>
      </w:r>
      <w:r w:rsidR="001121DF">
        <w:t>It is intended that the process will run as follows:</w:t>
      </w:r>
    </w:p>
    <w:p w:rsidR="001121DF" w:rsidRDefault="001121DF" w:rsidP="007F36E3"/>
    <w:p w:rsidR="007B3863" w:rsidRDefault="001121DF" w:rsidP="001121DF">
      <w:pPr>
        <w:numPr>
          <w:ilvl w:val="0"/>
          <w:numId w:val="6"/>
        </w:numPr>
      </w:pPr>
      <w:r>
        <w:t xml:space="preserve">June 2013 </w:t>
      </w:r>
      <w:r w:rsidR="007B3863">
        <w:t>–</w:t>
      </w:r>
      <w:r>
        <w:t xml:space="preserve"> </w:t>
      </w:r>
      <w:r w:rsidR="007B3863">
        <w:t>access to the web-based training tool is provided to relevant officers and members for them to engage with the training materials;</w:t>
      </w:r>
    </w:p>
    <w:p w:rsidR="007B3863" w:rsidRDefault="007B3863" w:rsidP="001121DF">
      <w:pPr>
        <w:numPr>
          <w:ilvl w:val="0"/>
          <w:numId w:val="6"/>
        </w:numPr>
      </w:pPr>
      <w:r>
        <w:t>July 2013 – training needs assessment submitted to and returned from officers and members;</w:t>
      </w:r>
    </w:p>
    <w:p w:rsidR="001121DF" w:rsidRDefault="007B3863" w:rsidP="007F36E3">
      <w:pPr>
        <w:numPr>
          <w:ilvl w:val="0"/>
          <w:numId w:val="6"/>
        </w:numPr>
      </w:pPr>
      <w:r>
        <w:t>August 2013 – analysis of potential training needs and development identified.</w:t>
      </w:r>
    </w:p>
    <w:p w:rsidR="001121DF" w:rsidRDefault="001121DF" w:rsidP="007F36E3"/>
    <w:p w:rsidR="00772BBA" w:rsidRPr="002A5892" w:rsidRDefault="007F36E3" w:rsidP="007F36E3">
      <w:r w:rsidRPr="002A5892">
        <w:t>O</w:t>
      </w:r>
      <w:r w:rsidR="009A4C24" w:rsidRPr="002A5892">
        <w:t>nce this is completed a training program</w:t>
      </w:r>
      <w:r w:rsidR="002A5892" w:rsidRPr="002A5892">
        <w:t>me</w:t>
      </w:r>
      <w:r w:rsidR="009A4C24" w:rsidRPr="002A5892">
        <w:t xml:space="preserve"> for both members and officers </w:t>
      </w:r>
      <w:r w:rsidR="000F4356" w:rsidRPr="002A5892">
        <w:t xml:space="preserve">will be developed, </w:t>
      </w:r>
      <w:r w:rsidR="009A4C24" w:rsidRPr="002A5892">
        <w:t>incorporating the training materials available in t</w:t>
      </w:r>
      <w:r w:rsidR="0060426D" w:rsidRPr="002A5892">
        <w:t xml:space="preserve">he toolkit, relevant seminars, </w:t>
      </w:r>
      <w:r w:rsidR="009A4C24" w:rsidRPr="002A5892">
        <w:t>conferences and internal training days.</w:t>
      </w:r>
      <w:r w:rsidR="00917B49" w:rsidRPr="002A5892">
        <w:t xml:space="preserve">  This training program</w:t>
      </w:r>
      <w:r w:rsidR="002A5892" w:rsidRPr="002A5892">
        <w:t>me</w:t>
      </w:r>
      <w:r w:rsidR="00917B49" w:rsidRPr="002A5892">
        <w:t xml:space="preserve"> will be devised to ensure compliance with the Code of Practice.</w:t>
      </w:r>
    </w:p>
    <w:p w:rsidR="00C57A84" w:rsidRPr="002A5892" w:rsidRDefault="00C57A84">
      <w:pPr>
        <w:pStyle w:val="Heading1"/>
      </w:pPr>
    </w:p>
    <w:p w:rsidR="003E6A45" w:rsidRPr="002A5892" w:rsidRDefault="003E6A45">
      <w:pPr>
        <w:pStyle w:val="Heading1"/>
      </w:pPr>
      <w:r w:rsidRPr="002A5892">
        <w:t>Consultations</w:t>
      </w:r>
    </w:p>
    <w:p w:rsidR="003E6A45" w:rsidRPr="002A5892" w:rsidRDefault="003E6A45">
      <w:pPr>
        <w:pStyle w:val="Header"/>
      </w:pPr>
    </w:p>
    <w:p w:rsidR="003E6A45" w:rsidRPr="002A5892" w:rsidRDefault="007F36E3">
      <w:r w:rsidRPr="002A5892">
        <w:t>N/A</w:t>
      </w:r>
    </w:p>
    <w:p w:rsidR="00D65CDA" w:rsidRPr="002A5892" w:rsidRDefault="00D65CDA"/>
    <w:p w:rsidR="00772BBA" w:rsidRPr="002A5892" w:rsidRDefault="003E6A45" w:rsidP="00772BBA">
      <w:r w:rsidRPr="002A5892">
        <w:rPr>
          <w:b/>
        </w:rPr>
        <w:t>Implications</w:t>
      </w:r>
      <w:r w:rsidRPr="002A5892">
        <w:t xml:space="preserve">: </w:t>
      </w:r>
    </w:p>
    <w:p w:rsidR="00772BBA" w:rsidRPr="002A5892" w:rsidRDefault="00772BBA" w:rsidP="00772BBA"/>
    <w:p w:rsidR="00772BBA" w:rsidRDefault="00772BBA" w:rsidP="00772BBA">
      <w:r w:rsidRPr="002A5892">
        <w:t>This item has the following implications, as indicated:</w:t>
      </w:r>
    </w:p>
    <w:p w:rsidR="00B72D4C" w:rsidRPr="002A5892" w:rsidRDefault="00B72D4C" w:rsidP="00772BBA"/>
    <w:p w:rsidR="00772BBA" w:rsidRPr="002A5892" w:rsidRDefault="00772BBA" w:rsidP="00772BBA">
      <w:pPr>
        <w:rPr>
          <w:b/>
        </w:rPr>
      </w:pPr>
      <w:r w:rsidRPr="002A5892">
        <w:rPr>
          <w:b/>
        </w:rPr>
        <w:lastRenderedPageBreak/>
        <w:t>Risk management</w:t>
      </w:r>
    </w:p>
    <w:p w:rsidR="00772BBA" w:rsidRPr="002A5892" w:rsidRDefault="00772BBA" w:rsidP="00772BBA"/>
    <w:p w:rsidR="005C4A54" w:rsidRPr="002A5892" w:rsidRDefault="001344D8" w:rsidP="00772BBA">
      <w:r>
        <w:t xml:space="preserve">Without the required knowledge and skills, </w:t>
      </w:r>
      <w:r w:rsidR="005C4A54">
        <w:t xml:space="preserve">those charged with governance and decision-making within the Pension Fund </w:t>
      </w:r>
      <w:r>
        <w:t xml:space="preserve">may be </w:t>
      </w:r>
      <w:r w:rsidR="005C4A54">
        <w:t xml:space="preserve">ill-equipped to make informed decisions regarding </w:t>
      </w:r>
      <w:r>
        <w:t xml:space="preserve">the </w:t>
      </w:r>
      <w:r w:rsidR="005C4A54">
        <w:t>direction and operation of it.</w:t>
      </w:r>
    </w:p>
    <w:p w:rsidR="007B3863" w:rsidRPr="007B3863" w:rsidRDefault="007B3863" w:rsidP="007B3863"/>
    <w:p w:rsidR="003E6A45" w:rsidRPr="002A5892" w:rsidRDefault="003E6A45">
      <w:pPr>
        <w:pStyle w:val="Heading5"/>
        <w:rPr>
          <w:rFonts w:ascii="Arial" w:hAnsi="Arial"/>
          <w:u w:val="none"/>
        </w:rPr>
      </w:pPr>
      <w:r w:rsidRPr="002A5892">
        <w:rPr>
          <w:rFonts w:ascii="Arial" w:hAnsi="Arial"/>
          <w:u w:val="none"/>
        </w:rPr>
        <w:t>Local Government (Access to Information) Act 1985</w:t>
      </w:r>
    </w:p>
    <w:p w:rsidR="002A5892" w:rsidRPr="002A5892" w:rsidRDefault="002A5892">
      <w:pPr>
        <w:pStyle w:val="Heading5"/>
        <w:rPr>
          <w:rFonts w:ascii="Arial" w:hAnsi="Arial"/>
          <w:u w:val="none"/>
        </w:rPr>
      </w:pPr>
    </w:p>
    <w:p w:rsidR="003E6A45" w:rsidRPr="002A5892" w:rsidRDefault="003E6A45">
      <w:pPr>
        <w:pStyle w:val="Heading5"/>
        <w:rPr>
          <w:rFonts w:ascii="Arial" w:hAnsi="Arial"/>
          <w:u w:val="none"/>
        </w:rPr>
      </w:pPr>
      <w:r w:rsidRPr="002A5892">
        <w:rPr>
          <w:rFonts w:ascii="Arial" w:hAnsi="Arial"/>
          <w:u w:val="none"/>
        </w:rPr>
        <w:t>List of Background Papers</w:t>
      </w:r>
    </w:p>
    <w:p w:rsidR="003E6A45" w:rsidRPr="002A5892" w:rsidRDefault="003E6A45"/>
    <w:tbl>
      <w:tblPr>
        <w:tblW w:w="0" w:type="auto"/>
        <w:tblLayout w:type="fixed"/>
        <w:tblLook w:val="000C"/>
      </w:tblPr>
      <w:tblGrid>
        <w:gridCol w:w="3227"/>
        <w:gridCol w:w="2775"/>
        <w:gridCol w:w="3178"/>
      </w:tblGrid>
      <w:tr w:rsidR="003E6A45" w:rsidRPr="002A5892">
        <w:tc>
          <w:tcPr>
            <w:tcW w:w="3227" w:type="dxa"/>
          </w:tcPr>
          <w:p w:rsidR="003E6A45" w:rsidRPr="002A5892" w:rsidRDefault="003E6A45">
            <w:pPr>
              <w:pStyle w:val="Heading7"/>
              <w:rPr>
                <w:rFonts w:ascii="Arial" w:hAnsi="Arial"/>
                <w:u w:val="none"/>
              </w:rPr>
            </w:pPr>
            <w:r w:rsidRPr="002A5892">
              <w:rPr>
                <w:rFonts w:ascii="Arial" w:hAnsi="Arial"/>
                <w:u w:val="none"/>
              </w:rPr>
              <w:t>Paper</w:t>
            </w:r>
          </w:p>
        </w:tc>
        <w:tc>
          <w:tcPr>
            <w:tcW w:w="2775" w:type="dxa"/>
          </w:tcPr>
          <w:p w:rsidR="003E6A45" w:rsidRPr="002A5892" w:rsidRDefault="003E6A45">
            <w:pPr>
              <w:pStyle w:val="Heading7"/>
              <w:rPr>
                <w:rFonts w:ascii="Arial" w:hAnsi="Arial"/>
                <w:u w:val="none"/>
              </w:rPr>
            </w:pPr>
            <w:r w:rsidRPr="002A5892">
              <w:rPr>
                <w:rFonts w:ascii="Arial" w:hAnsi="Arial"/>
                <w:u w:val="none"/>
              </w:rPr>
              <w:t>Date</w:t>
            </w:r>
          </w:p>
        </w:tc>
        <w:tc>
          <w:tcPr>
            <w:tcW w:w="3178" w:type="dxa"/>
          </w:tcPr>
          <w:p w:rsidR="003E6A45" w:rsidRPr="002A5892" w:rsidRDefault="003E6A45">
            <w:pPr>
              <w:pStyle w:val="Heading7"/>
              <w:rPr>
                <w:rFonts w:ascii="Arial" w:hAnsi="Arial"/>
                <w:u w:val="none"/>
              </w:rPr>
            </w:pPr>
            <w:r w:rsidRPr="002A5892">
              <w:rPr>
                <w:rFonts w:ascii="Arial" w:hAnsi="Arial"/>
                <w:u w:val="none"/>
              </w:rPr>
              <w:t>Contact/Directorate/</w:t>
            </w:r>
            <w:r w:rsidR="00772BBA" w:rsidRPr="002A5892">
              <w:rPr>
                <w:rFonts w:ascii="Arial" w:hAnsi="Arial"/>
                <w:u w:val="none"/>
              </w:rPr>
              <w:t>Tel</w:t>
            </w:r>
          </w:p>
        </w:tc>
      </w:tr>
      <w:tr w:rsidR="003E6A45" w:rsidRPr="002A5892">
        <w:tc>
          <w:tcPr>
            <w:tcW w:w="3227" w:type="dxa"/>
          </w:tcPr>
          <w:p w:rsidR="003E6A45" w:rsidRPr="002A5892" w:rsidRDefault="003E6A45">
            <w:pPr>
              <w:pStyle w:val="Heading7"/>
              <w:rPr>
                <w:rFonts w:ascii="Arial" w:hAnsi="Arial"/>
                <w:u w:val="none"/>
              </w:rPr>
            </w:pPr>
          </w:p>
          <w:p w:rsidR="003E6A45" w:rsidRPr="002A5892" w:rsidRDefault="007F36E3">
            <w:r w:rsidRPr="002A5892">
              <w:t>Pensions Finance Knowledge and Skills Framework – Technical Guidance for Elected Representatives and Non-Executive members in the Public Sector (</w:t>
            </w:r>
            <w:proofErr w:type="spellStart"/>
            <w:r w:rsidRPr="002A5892">
              <w:t>CIPFA</w:t>
            </w:r>
            <w:proofErr w:type="spellEnd"/>
            <w:r w:rsidRPr="002A5892">
              <w:t>)</w:t>
            </w:r>
          </w:p>
          <w:p w:rsidR="007F36E3" w:rsidRPr="002A5892" w:rsidRDefault="007F36E3"/>
          <w:p w:rsidR="007F36E3" w:rsidRPr="002A5892" w:rsidRDefault="007F36E3" w:rsidP="007F36E3">
            <w:r w:rsidRPr="002A5892">
              <w:t>Pensions Finance Knowledge and Skills Framework – Technical Guidance for Pension Practitioners in the Public Sector(</w:t>
            </w:r>
            <w:proofErr w:type="spellStart"/>
            <w:r w:rsidRPr="002A5892">
              <w:t>CIPFA</w:t>
            </w:r>
            <w:proofErr w:type="spellEnd"/>
            <w:r w:rsidRPr="002A5892">
              <w:t>)</w:t>
            </w:r>
          </w:p>
          <w:p w:rsidR="007F36E3" w:rsidRPr="002A5892" w:rsidRDefault="007F36E3" w:rsidP="007F36E3"/>
          <w:p w:rsidR="007F36E3" w:rsidRPr="002A5892" w:rsidRDefault="007F36E3" w:rsidP="007F36E3">
            <w:r w:rsidRPr="002A5892">
              <w:t>Investment Decision Making and Disclosure in the Local Government Pension Scheme: A Guide to the Application of the Myners Principles (</w:t>
            </w:r>
            <w:proofErr w:type="spellStart"/>
            <w:r w:rsidRPr="002A5892">
              <w:t>CIPFA</w:t>
            </w:r>
            <w:proofErr w:type="spellEnd"/>
            <w:r w:rsidRPr="002A5892">
              <w:t>)</w:t>
            </w:r>
          </w:p>
          <w:p w:rsidR="007F36E3" w:rsidRDefault="007F36E3"/>
          <w:p w:rsidR="007B3863" w:rsidRDefault="007B3863">
            <w:r>
              <w:rPr>
                <w:rFonts w:cs="Arial"/>
              </w:rPr>
              <w:t>Local Government Pension Scheme (Management and Investment of funds) regulations 2009</w:t>
            </w:r>
          </w:p>
          <w:p w:rsidR="007B3863" w:rsidRPr="002A5892" w:rsidRDefault="007B3863"/>
        </w:tc>
        <w:tc>
          <w:tcPr>
            <w:tcW w:w="2775" w:type="dxa"/>
          </w:tcPr>
          <w:p w:rsidR="003E6A45" w:rsidRPr="002A5892" w:rsidRDefault="003E6A45">
            <w:pPr>
              <w:pStyle w:val="Heading7"/>
              <w:rPr>
                <w:rFonts w:ascii="Arial" w:hAnsi="Arial"/>
                <w:u w:val="none"/>
              </w:rPr>
            </w:pPr>
          </w:p>
          <w:p w:rsidR="003E6A45" w:rsidRDefault="007F36E3">
            <w:r w:rsidRPr="002A5892">
              <w:t>2010</w:t>
            </w:r>
          </w:p>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Default="007B3863"/>
          <w:p w:rsidR="007B3863" w:rsidRPr="002A5892" w:rsidRDefault="007B3863">
            <w:r>
              <w:t>2009</w:t>
            </w:r>
          </w:p>
        </w:tc>
        <w:tc>
          <w:tcPr>
            <w:tcW w:w="3178" w:type="dxa"/>
          </w:tcPr>
          <w:p w:rsidR="003E6A45" w:rsidRPr="002A5892" w:rsidRDefault="003E6A45"/>
          <w:p w:rsidR="007B3863" w:rsidRPr="002A5892" w:rsidRDefault="002A5892" w:rsidP="007B3863">
            <w:r w:rsidRPr="002A5892">
              <w:t>Andrew Fox</w:t>
            </w:r>
            <w:r w:rsidR="007F36E3" w:rsidRPr="002A5892">
              <w:t>/</w:t>
            </w:r>
            <w:r w:rsidRPr="002A5892">
              <w:t xml:space="preserve"> </w:t>
            </w:r>
            <w:r w:rsidR="007F36E3" w:rsidRPr="002A5892">
              <w:t>County Treasurer</w:t>
            </w:r>
            <w:r w:rsidR="00BB2AD5">
              <w:t>'</w:t>
            </w:r>
            <w:r w:rsidR="007F36E3" w:rsidRPr="002A5892">
              <w:t>s D</w:t>
            </w:r>
            <w:r w:rsidR="00BB2AD5">
              <w:t>irectorate</w:t>
            </w:r>
            <w:r w:rsidR="007F36E3" w:rsidRPr="002A5892">
              <w:t>/</w:t>
            </w:r>
            <w:r w:rsidR="00BB2AD5">
              <w:t xml:space="preserve"> </w:t>
            </w:r>
            <w:r w:rsidR="007F36E3" w:rsidRPr="002A5892">
              <w:t>01772 53</w:t>
            </w:r>
            <w:r w:rsidRPr="002A5892">
              <w:t>5916</w:t>
            </w:r>
          </w:p>
        </w:tc>
      </w:tr>
    </w:tbl>
    <w:p w:rsidR="003E6A45" w:rsidRPr="002A5892" w:rsidRDefault="003E6A45" w:rsidP="00B72D4C"/>
    <w:sectPr w:rsidR="003E6A45" w:rsidRPr="002A5892" w:rsidSect="00E2635D">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DF" w:rsidRDefault="001121DF">
      <w:r>
        <w:separator/>
      </w:r>
    </w:p>
  </w:endnote>
  <w:endnote w:type="continuationSeparator" w:id="0">
    <w:p w:rsidR="001121DF" w:rsidRDefault="0011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1121DF">
      <w:tc>
        <w:tcPr>
          <w:tcW w:w="9243" w:type="dxa"/>
          <w:tcBorders>
            <w:top w:val="nil"/>
            <w:left w:val="nil"/>
            <w:bottom w:val="nil"/>
            <w:right w:val="nil"/>
          </w:tcBorders>
        </w:tcPr>
        <w:p w:rsidR="001121DF" w:rsidRDefault="001121DF">
          <w:pPr>
            <w:pStyle w:val="Footer"/>
            <w:tabs>
              <w:tab w:val="clear" w:pos="4153"/>
            </w:tabs>
            <w:ind w:right="-45"/>
            <w:jc w:val="right"/>
          </w:pPr>
        </w:p>
      </w:tc>
    </w:tr>
  </w:tbl>
  <w:p w:rsidR="001121DF" w:rsidRDefault="001121DF">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1121DF">
      <w:tc>
        <w:tcPr>
          <w:tcW w:w="9243" w:type="dxa"/>
          <w:tcBorders>
            <w:top w:val="nil"/>
            <w:left w:val="nil"/>
            <w:bottom w:val="nil"/>
            <w:right w:val="nil"/>
          </w:tcBorders>
        </w:tcPr>
        <w:p w:rsidR="001121DF" w:rsidRDefault="00A757DE">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1121DF" w:rsidRDefault="001121DF">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DF" w:rsidRDefault="001121DF">
      <w:r>
        <w:separator/>
      </w:r>
    </w:p>
  </w:footnote>
  <w:footnote w:type="continuationSeparator" w:id="0">
    <w:p w:rsidR="001121DF" w:rsidRDefault="00112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24B1D"/>
    <w:multiLevelType w:val="hybridMultilevel"/>
    <w:tmpl w:val="C39A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3E6A45"/>
    <w:rsid w:val="00051ABD"/>
    <w:rsid w:val="00071A34"/>
    <w:rsid w:val="000F4356"/>
    <w:rsid w:val="00100642"/>
    <w:rsid w:val="001121DF"/>
    <w:rsid w:val="001344D8"/>
    <w:rsid w:val="0016285E"/>
    <w:rsid w:val="001839F3"/>
    <w:rsid w:val="001D04CF"/>
    <w:rsid w:val="002209BB"/>
    <w:rsid w:val="0028461B"/>
    <w:rsid w:val="002A5892"/>
    <w:rsid w:val="002A777E"/>
    <w:rsid w:val="002B11AF"/>
    <w:rsid w:val="003103B6"/>
    <w:rsid w:val="00310C3A"/>
    <w:rsid w:val="00335582"/>
    <w:rsid w:val="00354CAC"/>
    <w:rsid w:val="00357954"/>
    <w:rsid w:val="003E6292"/>
    <w:rsid w:val="003E6A45"/>
    <w:rsid w:val="0044710C"/>
    <w:rsid w:val="004718BF"/>
    <w:rsid w:val="00481752"/>
    <w:rsid w:val="00496B40"/>
    <w:rsid w:val="00580415"/>
    <w:rsid w:val="00581BB4"/>
    <w:rsid w:val="005C4A54"/>
    <w:rsid w:val="005E1B1E"/>
    <w:rsid w:val="00602819"/>
    <w:rsid w:val="0060426D"/>
    <w:rsid w:val="00605DB2"/>
    <w:rsid w:val="00621B00"/>
    <w:rsid w:val="00636002"/>
    <w:rsid w:val="0069428A"/>
    <w:rsid w:val="006B5ECA"/>
    <w:rsid w:val="006B7232"/>
    <w:rsid w:val="006B7D9C"/>
    <w:rsid w:val="006F338B"/>
    <w:rsid w:val="00752A58"/>
    <w:rsid w:val="00757337"/>
    <w:rsid w:val="00772BBA"/>
    <w:rsid w:val="00773E3F"/>
    <w:rsid w:val="00777918"/>
    <w:rsid w:val="007B3863"/>
    <w:rsid w:val="007E7A9F"/>
    <w:rsid w:val="007F36E3"/>
    <w:rsid w:val="008209DA"/>
    <w:rsid w:val="008348C2"/>
    <w:rsid w:val="0088754E"/>
    <w:rsid w:val="008A5E88"/>
    <w:rsid w:val="008B53F0"/>
    <w:rsid w:val="008C126A"/>
    <w:rsid w:val="008E5CB9"/>
    <w:rsid w:val="00917B49"/>
    <w:rsid w:val="00945925"/>
    <w:rsid w:val="00946491"/>
    <w:rsid w:val="009A4C24"/>
    <w:rsid w:val="009B3418"/>
    <w:rsid w:val="009B61F1"/>
    <w:rsid w:val="009F5F02"/>
    <w:rsid w:val="00A5647C"/>
    <w:rsid w:val="00A757DE"/>
    <w:rsid w:val="00A76CCE"/>
    <w:rsid w:val="00AC7FAD"/>
    <w:rsid w:val="00B36EE6"/>
    <w:rsid w:val="00B42EB9"/>
    <w:rsid w:val="00B67789"/>
    <w:rsid w:val="00B72D4C"/>
    <w:rsid w:val="00B811DA"/>
    <w:rsid w:val="00BA52F6"/>
    <w:rsid w:val="00BB08CC"/>
    <w:rsid w:val="00BB2AD5"/>
    <w:rsid w:val="00BD0AC4"/>
    <w:rsid w:val="00BE189C"/>
    <w:rsid w:val="00C14B79"/>
    <w:rsid w:val="00C20DC0"/>
    <w:rsid w:val="00C31B96"/>
    <w:rsid w:val="00C31F4B"/>
    <w:rsid w:val="00C57A84"/>
    <w:rsid w:val="00C64F19"/>
    <w:rsid w:val="00CD5239"/>
    <w:rsid w:val="00D23EEE"/>
    <w:rsid w:val="00D65CDA"/>
    <w:rsid w:val="00D95C3D"/>
    <w:rsid w:val="00DB2EDD"/>
    <w:rsid w:val="00E2635D"/>
    <w:rsid w:val="00E26915"/>
    <w:rsid w:val="00EA45E5"/>
    <w:rsid w:val="00F22868"/>
    <w:rsid w:val="00F319A1"/>
    <w:rsid w:val="00F574B5"/>
    <w:rsid w:val="00F917B3"/>
    <w:rsid w:val="00FA42DC"/>
    <w:rsid w:val="00FB07E9"/>
    <w:rsid w:val="00FB4E86"/>
    <w:rsid w:val="00FE20D8"/>
    <w:rsid w:val="00FE2D49"/>
    <w:rsid w:val="00FF19AB"/>
    <w:rsid w:val="00FF47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5D"/>
    <w:rPr>
      <w:rFonts w:ascii="Arial" w:hAnsi="Arial"/>
      <w:sz w:val="24"/>
    </w:rPr>
  </w:style>
  <w:style w:type="paragraph" w:styleId="Heading1">
    <w:name w:val="heading 1"/>
    <w:basedOn w:val="Normal"/>
    <w:next w:val="Normal"/>
    <w:qFormat/>
    <w:rsid w:val="00E2635D"/>
    <w:pPr>
      <w:keepNext/>
      <w:outlineLvl w:val="0"/>
    </w:pPr>
    <w:rPr>
      <w:b/>
    </w:rPr>
  </w:style>
  <w:style w:type="paragraph" w:styleId="Heading5">
    <w:name w:val="heading 5"/>
    <w:basedOn w:val="Normal"/>
    <w:next w:val="Normal"/>
    <w:qFormat/>
    <w:rsid w:val="00E2635D"/>
    <w:pPr>
      <w:keepNext/>
      <w:outlineLvl w:val="4"/>
    </w:pPr>
    <w:rPr>
      <w:rFonts w:ascii="Univers" w:hAnsi="Univers"/>
      <w:b/>
      <w:u w:val="single"/>
    </w:rPr>
  </w:style>
  <w:style w:type="paragraph" w:styleId="Heading6">
    <w:name w:val="heading 6"/>
    <w:basedOn w:val="Normal"/>
    <w:next w:val="Normal"/>
    <w:qFormat/>
    <w:rsid w:val="00E2635D"/>
    <w:pPr>
      <w:keepNext/>
      <w:outlineLvl w:val="5"/>
    </w:pPr>
    <w:rPr>
      <w:rFonts w:ascii="Univers" w:hAnsi="Univers"/>
      <w:b/>
    </w:rPr>
  </w:style>
  <w:style w:type="paragraph" w:styleId="Heading7">
    <w:name w:val="heading 7"/>
    <w:basedOn w:val="Normal"/>
    <w:next w:val="Normal"/>
    <w:qFormat/>
    <w:rsid w:val="00E2635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5D"/>
  </w:style>
  <w:style w:type="paragraph" w:customStyle="1" w:styleId="arial11">
    <w:name w:val="arial11"/>
    <w:basedOn w:val="Normal"/>
    <w:rsid w:val="00E2635D"/>
  </w:style>
  <w:style w:type="paragraph" w:styleId="BodyText">
    <w:name w:val="Body Text"/>
    <w:basedOn w:val="Normal"/>
    <w:rsid w:val="00E2635D"/>
  </w:style>
  <w:style w:type="paragraph" w:styleId="Footer">
    <w:name w:val="footer"/>
    <w:basedOn w:val="Normal"/>
    <w:rsid w:val="00E2635D"/>
    <w:pPr>
      <w:tabs>
        <w:tab w:val="center" w:pos="4153"/>
        <w:tab w:val="right" w:pos="8306"/>
      </w:tabs>
    </w:pPr>
  </w:style>
  <w:style w:type="character" w:styleId="PageNumber">
    <w:name w:val="page number"/>
    <w:basedOn w:val="DefaultParagraphFont"/>
    <w:rsid w:val="00E2635D"/>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Hyperlink">
    <w:name w:val="Hyperlink"/>
    <w:basedOn w:val="DefaultParagraphFont"/>
    <w:uiPriority w:val="99"/>
    <w:unhideWhenUsed/>
    <w:rsid w:val="00B72D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ll.kilpatri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6</TotalTime>
  <Pages>5</Pages>
  <Words>1579</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3</cp:revision>
  <cp:lastPrinted>2002-09-23T10:55:00Z</cp:lastPrinted>
  <dcterms:created xsi:type="dcterms:W3CDTF">2013-05-28T11:13:00Z</dcterms:created>
  <dcterms:modified xsi:type="dcterms:W3CDTF">2013-05-28T14:05:00Z</dcterms:modified>
</cp:coreProperties>
</file>